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Krempa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21925 W. FIELD PARKWAY, SUITE 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60010-7208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10,522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47,547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4,166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55.0663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43,381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10,522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21,044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will provide upon request by the Securities and Exchange Commission staff, the issuer, or a security holder of the issuer, full information regarding the number of shares purchased or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$54.915 to $55.135.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October 2, 2024, the reporting person was granted 42,088 restricted stock units which vest in four equal annual installments beginning October 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has authorized and designated the named person to file this Form 4 on the reporting person's behalf for indefinite duration.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Judith M Matthews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254" TargetMode="External"/><Relationship Id="rId5" Type="http://schemas.openxmlformats.org/officeDocument/2006/relationships/hyperlink" Target="http://www.sec.gov/cgi-bin/browse-edgar?action=getcompany&amp;CIK=00017103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3810</Characters>
  <CharactersWithSpaces>4422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