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MAIER PAUL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ETON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21925 W. FIELD PARKWAY, SUITE 235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60010-7208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109,745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36,387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73,358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13,485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(1)(4)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59,873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(1)(5)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59,745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7.31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72,245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02/07/2022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02/06/2032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12,500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will provide upon request by the Securities and Exchange Commission staff, the issuer, or a security holder of the issuer, full information regarding the number of shares purchased or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multiple trades at prices ranging from $58.50 to $58.97.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subject to the option vested in 48 equal monthly installments from the date of grant (2-07-2022) until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were sold in multiple trades at prices ranging from $60.00 to $61.00.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shares were sold in multiple trades at prices ranging from $61.10 to $61.98.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shares subject to the option vested in four equal quarterly installments from the date of grant (02-20-2019) until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has authorized and designated the named person to file this Form 4 on the reporting person's behalf for indefinite duration.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Judith Matthews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2615" TargetMode="External"/><Relationship Id="rId5" Type="http://schemas.openxmlformats.org/officeDocument/2006/relationships/hyperlink" Target="http://www.sec.gov/cgi-bin/browse-edgar?action=getcompany&amp;CIK=00017103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813</Words>
  <Characters>4375</Characters>
  <CharactersWithSpaces>5058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