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0001669976</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0001974078-26-000315</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7"/>
        <w:gridCol w:w="3958"/>
      </w:tblGrid>
      <w:tr>
        <w:trPr/>
        <w:tc>
          <w:tcPr>
            <w:tcW w:w="6247" w:type="dxa"/>
            <w:tcBorders/>
            <w:vAlign w:val="center"/>
          </w:tcPr>
          <w:p>
            <w:pPr>
              <w:pStyle w:val="TableContents"/>
              <w:bidi w:val="0"/>
              <w:spacing w:before="0" w:after="283"/>
              <w:jc w:val="left"/>
              <w:rPr/>
            </w:pPr>
            <w:r>
              <w:rPr/>
              <w:t>Name of Issuer</w:t>
            </w:r>
          </w:p>
        </w:tc>
        <w:tc>
          <w:tcPr>
            <w:tcW w:w="3958" w:type="dxa"/>
            <w:tcBorders/>
            <w:vAlign w:val="center"/>
          </w:tcPr>
          <w:p>
            <w:pPr>
              <w:pStyle w:val="TableContents"/>
              <w:bidi w:val="0"/>
              <w:spacing w:before="0" w:after="0"/>
              <w:jc w:val="left"/>
              <w:rPr/>
            </w:pPr>
            <w:r>
              <w:rPr/>
              <w:t>Eton Pharmaceuticals, Inc.</w:t>
            </w:r>
          </w:p>
        </w:tc>
      </w:tr>
      <w:tr>
        <w:trPr/>
        <w:tc>
          <w:tcPr>
            <w:tcW w:w="6247" w:type="dxa"/>
            <w:tcBorders/>
            <w:vAlign w:val="center"/>
          </w:tcPr>
          <w:p>
            <w:pPr>
              <w:pStyle w:val="TableContents"/>
              <w:bidi w:val="0"/>
              <w:spacing w:before="0" w:after="283"/>
              <w:jc w:val="left"/>
              <w:rPr/>
            </w:pPr>
            <w:r>
              <w:rPr/>
              <w:t>SEC File Number</w:t>
            </w:r>
          </w:p>
        </w:tc>
        <w:tc>
          <w:tcPr>
            <w:tcW w:w="3958" w:type="dxa"/>
            <w:tcBorders/>
            <w:vAlign w:val="center"/>
          </w:tcPr>
          <w:p>
            <w:pPr>
              <w:pStyle w:val="TableContents"/>
              <w:bidi w:val="0"/>
              <w:spacing w:before="0" w:after="0"/>
              <w:jc w:val="left"/>
              <w:rPr/>
            </w:pPr>
            <w:r>
              <w:rPr/>
              <w:t>001-38738</w:t>
            </w:r>
          </w:p>
        </w:tc>
      </w:tr>
      <w:tr>
        <w:trPr/>
        <w:tc>
          <w:tcPr>
            <w:tcW w:w="6247" w:type="dxa"/>
            <w:tcBorders/>
            <w:vAlign w:val="center"/>
          </w:tcPr>
          <w:p>
            <w:pPr>
              <w:pStyle w:val="TableContents"/>
              <w:bidi w:val="0"/>
              <w:spacing w:before="0" w:after="283"/>
              <w:jc w:val="left"/>
              <w:rPr/>
            </w:pPr>
            <w:r>
              <w:rPr/>
              <w:t>Address of Issuer</w:t>
            </w:r>
          </w:p>
        </w:tc>
        <w:tc>
          <w:tcPr>
            <w:tcW w:w="3958" w:type="dxa"/>
            <w:tcBorders/>
            <w:vAlign w:val="center"/>
          </w:tcPr>
          <w:p>
            <w:pPr>
              <w:pStyle w:val="TableContents"/>
              <w:bidi w:val="0"/>
              <w:spacing w:before="0" w:after="0"/>
              <w:jc w:val="left"/>
              <w:rPr/>
            </w:pPr>
            <w:r>
              <w:rPr/>
              <w:t>21925 W. FIELD PARKWAY</w:t>
              <w:br/>
              <w:t>SUITE 235</w:t>
              <w:br/>
              <w:t>DEER PARK</w:t>
              <w:br/>
              <w:t xml:space="preserve">ILLINOIS </w:t>
              <w:br/>
              <w:t>60010-7278</w:t>
            </w:r>
          </w:p>
        </w:tc>
      </w:tr>
      <w:tr>
        <w:trPr/>
        <w:tc>
          <w:tcPr>
            <w:tcW w:w="6247" w:type="dxa"/>
            <w:tcBorders/>
            <w:vAlign w:val="center"/>
          </w:tcPr>
          <w:p>
            <w:pPr>
              <w:pStyle w:val="TableContents"/>
              <w:bidi w:val="0"/>
              <w:spacing w:before="0" w:after="283"/>
              <w:jc w:val="left"/>
              <w:rPr/>
            </w:pPr>
            <w:r>
              <w:rPr/>
              <w:t>Phone</w:t>
            </w:r>
          </w:p>
        </w:tc>
        <w:tc>
          <w:tcPr>
            <w:tcW w:w="3958" w:type="dxa"/>
            <w:tcBorders/>
            <w:vAlign w:val="center"/>
          </w:tcPr>
          <w:p>
            <w:pPr>
              <w:pStyle w:val="TableContents"/>
              <w:bidi w:val="0"/>
              <w:spacing w:before="0" w:after="0"/>
              <w:jc w:val="left"/>
              <w:rPr/>
            </w:pPr>
            <w:r>
              <w:rPr/>
              <w:t>(847) 787-7361</w:t>
            </w:r>
          </w:p>
        </w:tc>
      </w:tr>
      <w:tr>
        <w:trPr/>
        <w:tc>
          <w:tcPr>
            <w:tcW w:w="6247" w:type="dxa"/>
            <w:tcBorders/>
            <w:vAlign w:val="center"/>
          </w:tcPr>
          <w:p>
            <w:pPr>
              <w:pStyle w:val="TableContents"/>
              <w:bidi w:val="0"/>
              <w:spacing w:before="0" w:after="283"/>
              <w:jc w:val="left"/>
              <w:rPr/>
            </w:pPr>
            <w:r>
              <w:rPr/>
              <w:t>Name of Person for Whose Account the Securities are To Be Sold</w:t>
            </w:r>
          </w:p>
        </w:tc>
        <w:tc>
          <w:tcPr>
            <w:tcW w:w="3958" w:type="dxa"/>
            <w:tcBorders/>
            <w:vAlign w:val="center"/>
          </w:tcPr>
          <w:p>
            <w:pPr>
              <w:pStyle w:val="TableContents"/>
              <w:bidi w:val="0"/>
              <w:spacing w:before="0" w:after="0"/>
              <w:jc w:val="left"/>
              <w:rPr/>
            </w:pPr>
            <w:r>
              <w:rPr/>
              <w:t>BRYNJELSEN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Officer</w:t>
            </w:r>
          </w:p>
        </w:tc>
      </w:tr>
      <w:tr>
        <w:trPr/>
        <w:tc>
          <w:tcPr>
            <w:tcW w:w="6247" w:type="dxa"/>
            <w:tcBorders/>
            <w:vAlign w:val="center"/>
          </w:tcPr>
          <w:p>
            <w:pPr>
              <w:pStyle w:val="TableContents"/>
              <w:bidi w:val="0"/>
              <w:spacing w:before="0" w:after="283"/>
              <w:jc w:val="left"/>
              <w:rPr/>
            </w:pPr>
            <w:r>
              <w:rPr/>
              <w:t>Relationship to Issuer</w:t>
            </w:r>
          </w:p>
        </w:tc>
        <w:tc>
          <w:tcPr>
            <w:tcW w:w="3958"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552"/>
        <w:gridCol w:w="1160"/>
        <w:gridCol w:w="1454"/>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552"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454"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w:t>
            </w:r>
          </w:p>
        </w:tc>
        <w:tc>
          <w:tcPr>
            <w:tcW w:w="1552" w:type="dxa"/>
            <w:tcBorders/>
            <w:vAlign w:val="center"/>
          </w:tcPr>
          <w:p>
            <w:pPr>
              <w:pStyle w:val="TableContents"/>
              <w:bidi w:val="0"/>
              <w:spacing w:before="0" w:after="0"/>
              <w:jc w:val="left"/>
              <w:rPr/>
            </w:pPr>
            <w:r>
              <w:rPr/>
              <w:t>Raymond James and Associates</w:t>
              <w:br/>
              <w:t>880 Carillon Parkway</w:t>
              <w:br/>
              <w:t>St. Petersburg   FL   33716</w:t>
            </w:r>
          </w:p>
        </w:tc>
        <w:tc>
          <w:tcPr>
            <w:tcW w:w="1160" w:type="dxa"/>
            <w:tcBorders/>
            <w:vAlign w:val="center"/>
          </w:tcPr>
          <w:p>
            <w:pPr>
              <w:pStyle w:val="TableContents"/>
              <w:bidi w:val="0"/>
              <w:spacing w:before="0" w:after="283"/>
              <w:jc w:val="left"/>
              <w:rPr/>
            </w:pPr>
            <w:r>
              <w:rPr/>
              <w:t>100000</w:t>
            </w:r>
          </w:p>
        </w:tc>
        <w:tc>
          <w:tcPr>
            <w:tcW w:w="1454" w:type="dxa"/>
            <w:tcBorders/>
            <w:vAlign w:val="center"/>
          </w:tcPr>
          <w:p>
            <w:pPr>
              <w:pStyle w:val="TableContents"/>
              <w:bidi w:val="0"/>
              <w:spacing w:before="0" w:after="283"/>
              <w:jc w:val="left"/>
              <w:rPr/>
            </w:pPr>
            <w:r>
              <w:rPr/>
              <w:t>6343000.00</w:t>
            </w:r>
          </w:p>
        </w:tc>
        <w:tc>
          <w:tcPr>
            <w:tcW w:w="1545" w:type="dxa"/>
            <w:tcBorders/>
            <w:vAlign w:val="center"/>
          </w:tcPr>
          <w:p>
            <w:pPr>
              <w:pStyle w:val="TableContents"/>
              <w:bidi w:val="0"/>
              <w:spacing w:before="0" w:after="283"/>
              <w:jc w:val="left"/>
              <w:rPr/>
            </w:pPr>
            <w:r>
              <w:rPr/>
              <w:t>28583135</w:t>
            </w:r>
          </w:p>
        </w:tc>
        <w:tc>
          <w:tcPr>
            <w:tcW w:w="1563" w:type="dxa"/>
            <w:tcBorders/>
            <w:vAlign w:val="center"/>
          </w:tcPr>
          <w:p>
            <w:pPr>
              <w:pStyle w:val="TableContents"/>
              <w:bidi w:val="0"/>
              <w:spacing w:before="0" w:after="283"/>
              <w:jc w:val="left"/>
              <w:rPr/>
            </w:pPr>
            <w:r>
              <w:rPr/>
              <w:t>08/19/2026</w:t>
            </w:r>
          </w:p>
        </w:tc>
        <w:tc>
          <w:tcPr>
            <w:tcW w:w="137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05/17/2017</w:t>
            </w:r>
          </w:p>
        </w:tc>
        <w:tc>
          <w:tcPr>
            <w:tcW w:w="1505" w:type="dxa"/>
            <w:tcBorders/>
            <w:vAlign w:val="center"/>
          </w:tcPr>
          <w:p>
            <w:pPr>
              <w:pStyle w:val="TableContents"/>
              <w:bidi w:val="0"/>
              <w:spacing w:before="0" w:after="283"/>
              <w:jc w:val="left"/>
              <w:rPr/>
            </w:pPr>
            <w:r>
              <w:rPr/>
              <w:t>founder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1000000</w:t>
            </w:r>
          </w:p>
        </w:tc>
        <w:tc>
          <w:tcPr>
            <w:tcW w:w="1078" w:type="dxa"/>
            <w:tcBorders/>
            <w:vAlign w:val="center"/>
          </w:tcPr>
          <w:p>
            <w:pPr>
              <w:pStyle w:val="TableContents"/>
              <w:bidi w:val="0"/>
              <w:spacing w:before="0" w:after="283"/>
              <w:jc w:val="left"/>
              <w:rPr/>
            </w:pPr>
            <w:r>
              <w:rPr/>
              <w:t>05/17/2017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0"/>
        <w:gridCol w:w="2780"/>
        <w:gridCol w:w="912"/>
        <w:gridCol w:w="1518"/>
        <w:gridCol w:w="1795"/>
      </w:tblGrid>
      <w:tr>
        <w:trPr/>
        <w:tc>
          <w:tcPr>
            <w:tcW w:w="3200" w:type="dxa"/>
            <w:tcBorders/>
            <w:vAlign w:val="center"/>
          </w:tcPr>
          <w:p>
            <w:pPr>
              <w:pStyle w:val="TableHeading"/>
              <w:suppressLineNumbers/>
              <w:bidi w:val="0"/>
              <w:spacing w:before="0" w:after="283"/>
              <w:jc w:val="center"/>
              <w:rPr/>
            </w:pPr>
            <w:r>
              <w:rPr/>
              <w:t>Name and Address of Seller</w:t>
            </w:r>
          </w:p>
        </w:tc>
        <w:tc>
          <w:tcPr>
            <w:tcW w:w="2780"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95" w:type="dxa"/>
            <w:tcBorders/>
            <w:vAlign w:val="center"/>
          </w:tcPr>
          <w:p>
            <w:pPr>
              <w:pStyle w:val="TableHeading"/>
              <w:suppressLineNumbers/>
              <w:bidi w:val="0"/>
              <w:spacing w:before="0" w:after="283"/>
              <w:jc w:val="center"/>
              <w:rPr/>
            </w:pPr>
            <w:r>
              <w:rPr/>
              <w:t>Gross Proceeds</w:t>
            </w:r>
          </w:p>
        </w:tc>
      </w:tr>
      <w:tr>
        <w:trPr/>
        <w:tc>
          <w:tcPr>
            <w:tcW w:w="3200" w:type="dxa"/>
            <w:tcBorders/>
            <w:vAlign w:val="center"/>
          </w:tcPr>
          <w:p>
            <w:pPr>
              <w:pStyle w:val="TableContents"/>
              <w:bidi w:val="0"/>
              <w:spacing w:before="0" w:after="283"/>
              <w:jc w:val="left"/>
              <w:rPr/>
            </w:pPr>
            <w:r>
              <w:rPr/>
              <w:t>Sean Brynjelsen c/o Eaton Pharmaceuticals</w:t>
              <w:br/>
              <w:t>21925 W FIELD PKWY #235</w:t>
              <w:br/>
              <w:t>Deer Park   IL   60010</w:t>
            </w:r>
          </w:p>
        </w:tc>
        <w:tc>
          <w:tcPr>
            <w:tcW w:w="2780"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8" w:type="dxa"/>
            <w:tcBorders/>
            <w:vAlign w:val="center"/>
          </w:tcPr>
          <w:p>
            <w:pPr>
              <w:pStyle w:val="TableContents"/>
              <w:bidi w:val="0"/>
              <w:spacing w:before="0" w:after="283"/>
              <w:jc w:val="left"/>
              <w:rPr/>
            </w:pPr>
            <w:r>
              <w:rPr/>
              <w:t>120000</w:t>
            </w:r>
          </w:p>
        </w:tc>
        <w:tc>
          <w:tcPr>
            <w:tcW w:w="1795" w:type="dxa"/>
            <w:tcBorders/>
            <w:vAlign w:val="center"/>
          </w:tcPr>
          <w:p>
            <w:pPr>
              <w:pStyle w:val="TableContents"/>
              <w:bidi w:val="0"/>
              <w:spacing w:before="0" w:after="283"/>
              <w:jc w:val="left"/>
              <w:rPr/>
            </w:pPr>
            <w:r>
              <w:rPr/>
              <w:t>3826015.00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283"/>
              <w:jc w:val="left"/>
              <w:rPr>
                <w:sz w:val="4"/>
                <w:szCs w:val="4"/>
              </w:rPr>
            </w:pPr>
            <w:r>
              <w:rPr>
                <w:sz w:val="4"/>
                <w:szCs w:val="4"/>
              </w:rPr>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Rashida Mitchell, as duly authorized representative of Raymond James &amp; Associates, Inc., as attorney-in-fact for Sean E Brynjelsen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3265</Characters>
  <CharactersWithSpaces>3834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